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0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4"/>
        <w:gridCol w:w="8365"/>
      </w:tblGrid>
      <w:tr>
        <w:trPr/>
        <w:tc>
          <w:tcPr>
            <w:tcW w:w="1344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635</wp:posOffset>
                  </wp:positionV>
                  <wp:extent cx="958215" cy="1033780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5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ind w:left="0" w:right="848" w:hanging="0"/>
              <w:jc w:val="center"/>
              <w:rPr>
                <w:b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drawing>
                <wp:anchor behindDoc="0" distT="0" distB="0" distL="18415" distR="0" simplePos="0" locked="0" layoutInCell="1" allowOverlap="1" relativeHeight="3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-57150</wp:posOffset>
                  </wp:positionV>
                  <wp:extent cx="875665" cy="1066165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MINISTÉRIO DA EDUCAÇÃO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UNIVERSIDADE FEDERAL DE GOIÁS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REGIONAL CATALÃO</w:t>
            </w:r>
          </w:p>
          <w:p>
            <w:pPr>
              <w:pStyle w:val="Normal"/>
              <w:ind w:left="0" w:right="848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SETOR DE DIÁRIAS E PASSAGENS</w:t>
            </w:r>
          </w:p>
          <w:p>
            <w:pPr>
              <w:pStyle w:val="Normal"/>
              <w:ind w:left="0" w:right="84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tulo1"/>
        <w:numPr>
          <w:ilvl w:val="0"/>
          <w:numId w:val="1"/>
        </w:numPr>
        <w:rPr/>
      </w:pPr>
      <w:r>
        <w:rPr/>
        <w:tab/>
        <w:tab/>
        <w:tab/>
        <w:tab/>
        <w:t xml:space="preserve">     </w:t>
      </w:r>
    </w:p>
    <w:p>
      <w:pPr>
        <w:pStyle w:val="Normal"/>
        <w:rPr>
          <w:b/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</w:r>
    </w:p>
    <w:p>
      <w:pPr>
        <w:pStyle w:val="Default"/>
        <w:jc w:val="center"/>
        <w:rPr>
          <w:rFonts w:ascii="arial" w:hAnsi="arial" w:cs="Calibri"/>
          <w:b/>
          <w:b/>
          <w:bCs/>
          <w:sz w:val="24"/>
          <w:szCs w:val="24"/>
          <w:u w:val="single"/>
        </w:rPr>
      </w:pPr>
      <w:r>
        <w:rPr>
          <w:rFonts w:cs="Calibri" w:ascii="arial" w:hAnsi="arial"/>
          <w:b/>
          <w:bCs/>
          <w:sz w:val="24"/>
          <w:szCs w:val="24"/>
          <w:u w:val="single"/>
        </w:rPr>
        <w:t>TERMO DE RENÚNCIA DE DIÁRIAS E/OU PASSAGENS</w:t>
      </w:r>
    </w:p>
    <w:p>
      <w:pPr>
        <w:pStyle w:val="Default"/>
        <w:jc w:val="both"/>
        <w:rPr>
          <w:rFonts w:ascii="arial" w:hAnsi="arial" w:cs="Calibri"/>
          <w:b/>
          <w:b/>
          <w:bCs/>
          <w:sz w:val="24"/>
          <w:szCs w:val="24"/>
          <w:u w:val="single"/>
        </w:rPr>
      </w:pPr>
      <w:r>
        <w:rPr>
          <w:rFonts w:cs="Calibri" w:ascii="arial" w:hAnsi="arial"/>
          <w:b/>
          <w:bCs/>
          <w:sz w:val="24"/>
          <w:szCs w:val="24"/>
          <w:u w:val="single"/>
        </w:rPr>
      </w:r>
    </w:p>
    <w:p>
      <w:pPr>
        <w:pStyle w:val="Default"/>
        <w:jc w:val="both"/>
        <w:rPr>
          <w:rFonts w:ascii="arial" w:hAnsi="arial" w:cs="Calibri"/>
          <w:b/>
          <w:b/>
          <w:bCs/>
          <w:sz w:val="24"/>
          <w:szCs w:val="24"/>
          <w:u w:val="single"/>
        </w:rPr>
      </w:pPr>
      <w:r>
        <w:rPr>
          <w:rFonts w:cs="Calibri" w:ascii="arial" w:hAnsi="arial"/>
          <w:b/>
          <w:bCs/>
          <w:sz w:val="24"/>
          <w:szCs w:val="24"/>
          <w:u w:val="single"/>
        </w:rPr>
      </w:r>
    </w:p>
    <w:p>
      <w:pPr>
        <w:pStyle w:val="Default"/>
        <w:jc w:val="both"/>
        <w:rPr>
          <w:rFonts w:ascii="arial" w:hAnsi="arial" w:cs="Calibri"/>
          <w:b/>
          <w:b/>
          <w:bCs/>
          <w:sz w:val="24"/>
          <w:szCs w:val="24"/>
          <w:u w:val="single"/>
        </w:rPr>
      </w:pPr>
      <w:r>
        <w:rPr>
          <w:rFonts w:cs="Calibri" w:ascii="arial" w:hAnsi="arial"/>
          <w:b/>
          <w:bCs/>
          <w:sz w:val="24"/>
          <w:szCs w:val="24"/>
          <w:u w:val="single"/>
        </w:rPr>
      </w:r>
    </w:p>
    <w:p>
      <w:pPr>
        <w:pStyle w:val="Default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i/>
          <w:iCs/>
          <w:sz w:val="24"/>
          <w:szCs w:val="24"/>
          <w:u w:val="none"/>
        </w:rPr>
        <w:tab/>
      </w:r>
      <w:r>
        <w:rPr>
          <w:rFonts w:cs="Calibri" w:ascii="arial" w:hAnsi="arial"/>
          <w:i/>
          <w:iCs/>
          <w:sz w:val="24"/>
          <w:szCs w:val="24"/>
        </w:rPr>
        <w:t xml:space="preserve">Conforme nota informativa nº 421/2013/CGNOR/DENOP/SEGEP/MP, </w:t>
      </w:r>
      <w:r>
        <w:rPr>
          <w:rFonts w:cs="Calibri" w:ascii="arial" w:hAnsi="arial"/>
          <w:b/>
          <w:i/>
          <w:iCs/>
          <w:sz w:val="24"/>
          <w:szCs w:val="24"/>
        </w:rPr>
        <w:t>a indenização com diárias possui natureza jurídica patrimonial disponível, não havendo, portanto, óbice jurídico para que haja renúncia pelo servidor quanto à sua percepção.</w:t>
      </w:r>
      <w:r>
        <w:rPr>
          <w:rFonts w:cs="Calibri" w:ascii="arial" w:hAnsi="arial"/>
          <w:i/>
          <w:iCs/>
          <w:sz w:val="24"/>
          <w:szCs w:val="24"/>
        </w:rPr>
        <w:t xml:space="preserve"> A Universidade Federal de Goiás estabelece que, excepcionalmente, no afastamento do servidor para comparecimento em eventos e </w:t>
      </w:r>
      <w:r>
        <w:rPr>
          <w:rFonts w:cs="Calibri" w:ascii="arial" w:hAnsi="arial"/>
          <w:b/>
          <w:i/>
          <w:iCs/>
          <w:sz w:val="24"/>
          <w:szCs w:val="24"/>
        </w:rPr>
        <w:t>evidenciando-se o interesse da UFG</w:t>
      </w:r>
      <w:r>
        <w:rPr>
          <w:rFonts w:cs="Calibri" w:ascii="arial" w:hAnsi="arial"/>
          <w:i/>
          <w:iCs/>
          <w:sz w:val="24"/>
          <w:szCs w:val="24"/>
        </w:rPr>
        <w:t xml:space="preserve">, poderá o servidor abrir mão total ou parcialmente de determinados direitos e garantir sua presença nesses eventos, buscando outras formas de atendimento a essas despesas, e até assumindo, ele próprio, esses ônus. </w:t>
      </w:r>
    </w:p>
    <w:p>
      <w:pPr>
        <w:pStyle w:val="Default"/>
        <w:jc w:val="both"/>
        <w:rPr>
          <w:rFonts w:ascii="arial" w:hAnsi="arial" w:cs="Calibri"/>
          <w:i/>
          <w:i/>
          <w:iCs/>
          <w:sz w:val="24"/>
          <w:szCs w:val="24"/>
        </w:rPr>
      </w:pPr>
      <w:r>
        <w:rPr>
          <w:rFonts w:cs="Calibri" w:ascii="arial" w:hAnsi="arial"/>
          <w:i/>
          <w:iCs/>
          <w:sz w:val="24"/>
          <w:szCs w:val="24"/>
        </w:rPr>
      </w:r>
    </w:p>
    <w:p>
      <w:pPr>
        <w:pStyle w:val="Default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Portanto</w:t>
      </w:r>
      <w:r>
        <w:rPr>
          <w:rFonts w:cs="Calibri" w:ascii="arial" w:hAnsi="arial"/>
          <w:sz w:val="24"/>
          <w:szCs w:val="24"/>
        </w:rPr>
        <w:t xml:space="preserve">, </w:t>
      </w:r>
    </w:p>
    <w:p>
      <w:pPr>
        <w:pStyle w:val="Default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Default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eu, __________________________________, portador do CPF nº ___________________, SIAPE nº __________________, li e concordo com os termos acima mencionados e renuncio expressamente meu direito de receber integralmente ou parte das diárias, passagens e/ou indenizações a que tenho direito.</w:t>
      </w:r>
    </w:p>
    <w:p>
      <w:pPr>
        <w:pStyle w:val="Default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Default"/>
        <w:jc w:val="both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Renuncio:  </w:t>
        <w:tab/>
        <w:t>( ) Diárias Parciais</w:t>
        <w:tab/>
        <w:t>( ) Diárias Totais</w:t>
        <w:tab/>
        <w:t>( ) Passagens de Ida/Volta</w:t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 xml:space="preserve">Catalão, ______ de _______________________ de </w:t>
      </w:r>
      <w:r>
        <w:rPr>
          <w:rFonts w:cs="Calibri" w:ascii="arial" w:hAnsi="arial"/>
          <w:sz w:val="24"/>
          <w:szCs w:val="24"/>
        </w:rPr>
        <w:t>20_</w:t>
      </w:r>
      <w:r>
        <w:rPr>
          <w:rFonts w:cs="Calibri" w:ascii="arial" w:hAnsi="arial"/>
          <w:sz w:val="24"/>
          <w:szCs w:val="24"/>
        </w:rPr>
        <w:t>__.</w:t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____________________________________________</w:t>
      </w:r>
    </w:p>
    <w:p>
      <w:pPr>
        <w:pStyle w:val="Normal"/>
        <w:jc w:val="center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  <w:t>Proposto</w:t>
      </w:r>
    </w:p>
    <w:p>
      <w:pPr>
        <w:pStyle w:val="Normal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rPr>
          <w:rFonts w:ascii="arial" w:hAnsi="arial" w:cs="Calibri"/>
          <w:sz w:val="24"/>
          <w:szCs w:val="24"/>
        </w:rPr>
      </w:pPr>
      <w:r>
        <w:rPr>
          <w:rFonts w:cs="Calibri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MS Reference Sans Serif"/>
          <w:caps/>
          <w:sz w:val="24"/>
          <w:szCs w:val="24"/>
        </w:rPr>
      </w:pPr>
      <w:r>
        <w:rPr>
          <w:rFonts w:cs="MS Reference Sans Serif" w:ascii="arial" w:hAnsi="arial"/>
          <w:caps/>
          <w:sz w:val="24"/>
          <w:szCs w:val="24"/>
        </w:rPr>
      </w:r>
    </w:p>
    <w:p>
      <w:pPr>
        <w:pStyle w:val="Normal"/>
        <w:rPr>
          <w:rFonts w:ascii="arial" w:hAnsi="arial" w:cs="MS Reference Sans Serif"/>
          <w:caps/>
          <w:sz w:val="24"/>
          <w:szCs w:val="24"/>
        </w:rPr>
      </w:pPr>
      <w:r>
        <w:rPr>
          <w:rFonts w:cs="MS Reference Sans Serif" w:ascii="arial" w:hAnsi="arial"/>
          <w:caps/>
          <w:sz w:val="24"/>
          <w:szCs w:val="24"/>
        </w:rPr>
      </w:r>
    </w:p>
    <w:p>
      <w:pPr>
        <w:pStyle w:val="Normal"/>
        <w:rPr>
          <w:rFonts w:ascii="arial" w:hAnsi="arial" w:cs="MS Reference Sans Serif"/>
          <w:caps/>
          <w:sz w:val="24"/>
          <w:szCs w:val="24"/>
        </w:rPr>
      </w:pPr>
      <w:r>
        <w:rPr>
          <w:rFonts w:cs="MS Reference Sans Serif" w:ascii="arial" w:hAnsi="arial"/>
          <w:caps/>
          <w:sz w:val="24"/>
          <w:szCs w:val="24"/>
        </w:rPr>
      </w:r>
    </w:p>
    <w:sectPr>
      <w:type w:val="nextPage"/>
      <w:pgSz w:w="11906" w:h="16838"/>
      <w:pgMar w:left="1134" w:right="1134" w:header="0" w:top="1418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Bookman Old Style" w:hAnsi="Bookman Old Style" w:eastAsia="Times New Roman" w:cs="Bookman Old Style"/>
      <w:color w:val="auto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next w:val="Corpodetexto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LibreOffice/5.2.5.1$Linux_X86_64 LibreOffice_project/20m0$Build-1</Application>
  <Pages>1</Pages>
  <Words>164</Words>
  <Characters>1069</Characters>
  <CharactersWithSpaces>1235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2016-04-14T11:36:00Z</dcterms:created>
  <dc:creator>ufg</dc:creator>
  <dc:description/>
  <dc:language>pt-BR</dc:language>
  <cp:lastModifiedBy/>
  <cp:lastPrinted>2016-04-14T08:46:00Z</cp:lastPrinted>
  <dcterms:modified xsi:type="dcterms:W3CDTF">2017-01-27T14:33:18Z</dcterms:modified>
  <cp:revision>4</cp:revision>
  <dc:subject/>
  <dc:title/>
</cp:coreProperties>
</file>